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91777" w14:textId="77777777" w:rsidR="003C3AAD" w:rsidRDefault="003C3AAD" w:rsidP="003C3AA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>
        <w:rPr>
          <w:rFonts w:ascii="Century Gothic" w:hAnsi="Century Gothic"/>
          <w:b/>
          <w:sz w:val="28"/>
          <w:szCs w:val="28"/>
          <w:u w:val="single"/>
        </w:rPr>
        <w:t>Danger, avalanche!</w:t>
      </w:r>
    </w:p>
    <w:p w14:paraId="5C363274" w14:textId="77777777" w:rsidR="003C3AAD" w:rsidRDefault="003C3AAD" w:rsidP="003C3AAD">
      <w:pPr>
        <w:jc w:val="both"/>
        <w:rPr>
          <w:rFonts w:ascii="Century Gothic" w:hAnsi="Century Gothic"/>
          <w:sz w:val="28"/>
          <w:szCs w:val="28"/>
        </w:rPr>
      </w:pPr>
    </w:p>
    <w:p w14:paraId="263A80A8" w14:textId="541880AF" w:rsidR="003C3AAD" w:rsidRDefault="00771867" w:rsidP="00791E4A">
      <w:pPr>
        <w:ind w:firstLine="708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Une avalanche est survenue et les secours se préparent</w:t>
      </w:r>
      <w:r w:rsidR="003C3AAD">
        <w:rPr>
          <w:rFonts w:ascii="Century Gothic" w:hAnsi="Century Gothic"/>
          <w:sz w:val="28"/>
          <w:szCs w:val="28"/>
        </w:rPr>
        <w:t xml:space="preserve">. </w:t>
      </w:r>
      <w:r>
        <w:rPr>
          <w:rFonts w:ascii="Century Gothic" w:hAnsi="Century Gothic"/>
          <w:sz w:val="28"/>
          <w:szCs w:val="28"/>
        </w:rPr>
        <w:t>Quelqu’un est pris au pied de la montagne et vous devez assister l’équipe secours dans la mission de sauvetage</w:t>
      </w:r>
      <w:r w:rsidR="003C3AAD">
        <w:rPr>
          <w:rFonts w:ascii="Century Gothic" w:hAnsi="Century Gothic"/>
          <w:sz w:val="28"/>
          <w:szCs w:val="28"/>
        </w:rPr>
        <w:t>.</w:t>
      </w:r>
    </w:p>
    <w:p w14:paraId="2D6671D1" w14:textId="30DD2FF4" w:rsidR="003C3AAD" w:rsidRDefault="003C3AAD" w:rsidP="00791E4A">
      <w:pPr>
        <w:ind w:firstLine="708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Dans le plan cartésien ci-dessous, on a modélisé le déplacement de la neige au cours </w:t>
      </w:r>
      <w:r w:rsidR="00771867">
        <w:rPr>
          <w:rFonts w:ascii="Century Gothic" w:hAnsi="Century Gothic"/>
          <w:sz w:val="28"/>
          <w:szCs w:val="28"/>
        </w:rPr>
        <w:t>de l’</w:t>
      </w:r>
      <w:r>
        <w:rPr>
          <w:rFonts w:ascii="Century Gothic" w:hAnsi="Century Gothic"/>
          <w:sz w:val="28"/>
          <w:szCs w:val="28"/>
        </w:rPr>
        <w:t xml:space="preserve">avalanche. </w:t>
      </w:r>
      <w:r w:rsidR="00771867">
        <w:rPr>
          <w:rFonts w:ascii="Century Gothic" w:hAnsi="Century Gothic"/>
          <w:sz w:val="28"/>
          <w:szCs w:val="28"/>
        </w:rPr>
        <w:t>L’emplacement de la neige avant l’avalanche est représenté par le triangle ABC et elle s’est déplacée pour former le triangle ECD</w:t>
      </w:r>
      <w:r>
        <w:rPr>
          <w:rFonts w:ascii="Century Gothic" w:hAnsi="Century Gothic"/>
          <w:sz w:val="28"/>
          <w:szCs w:val="28"/>
        </w:rPr>
        <w:t>. L’unité de mesure utilisée est le mètre.</w:t>
      </w:r>
    </w:p>
    <w:p w14:paraId="1CFDD9B1" w14:textId="7F185062" w:rsidR="003C3AAD" w:rsidRDefault="00053CF7" w:rsidP="003C3AAD">
      <w:pPr>
        <w:jc w:val="both"/>
        <w:rPr>
          <w:rFonts w:ascii="Century Gothic" w:hAnsi="Century Gothic"/>
          <w:sz w:val="28"/>
          <w:szCs w:val="28"/>
        </w:rPr>
      </w:pPr>
      <w:r w:rsidRPr="00053CF7">
        <w:rPr>
          <w:rFonts w:ascii="Century Gothic" w:hAnsi="Century Gothic"/>
          <w:noProof/>
          <w:sz w:val="28"/>
          <w:szCs w:val="28"/>
          <w:lang w:eastAsia="fr-CA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D8644F" wp14:editId="7B05EB76">
                <wp:simplePos x="0" y="0"/>
                <wp:positionH relativeFrom="page">
                  <wp:posOffset>1933575</wp:posOffset>
                </wp:positionH>
                <wp:positionV relativeFrom="paragraph">
                  <wp:posOffset>224155</wp:posOffset>
                </wp:positionV>
                <wp:extent cx="895350" cy="1404620"/>
                <wp:effectExtent l="0" t="0" r="0" b="127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86DA7" w14:textId="18ED7AC6" w:rsidR="00053CF7" w:rsidRPr="00053CF7" w:rsidRDefault="00053CF7" w:rsidP="00053CF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(25</w:t>
                            </w:r>
                            <w:r w:rsidRPr="00053CF7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,100)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13D8644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52.25pt;margin-top:17.65pt;width:70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" filled="f" stroked="f">
                <v:textbox style="mso-fit-shape-to-text:t">
                  <w:txbxContent>
                    <w:p w14:paraId="79486DA7" w14:textId="18ED7AC6" w:rsidR="00053CF7" w:rsidRPr="00053CF7" w:rsidRDefault="00053CF7" w:rsidP="00053CF7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(25</w:t>
                      </w:r>
                      <w:r w:rsidRPr="00053CF7">
                        <w:rPr>
                          <w:rFonts w:ascii="Century Gothic" w:hAnsi="Century Gothic"/>
                          <w:sz w:val="28"/>
                          <w:szCs w:val="28"/>
                        </w:rPr>
                        <w:t>,100)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53CF7">
        <w:rPr>
          <w:rFonts w:ascii="Century Gothic" w:hAnsi="Century Gothic"/>
          <w:noProof/>
          <w:sz w:val="28"/>
          <w:szCs w:val="28"/>
          <w:lang w:eastAsia="fr-CA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0A7ABE0" wp14:editId="4290C5E7">
                <wp:simplePos x="0" y="0"/>
                <wp:positionH relativeFrom="page">
                  <wp:posOffset>4057650</wp:posOffset>
                </wp:positionH>
                <wp:positionV relativeFrom="paragraph">
                  <wp:posOffset>2986405</wp:posOffset>
                </wp:positionV>
                <wp:extent cx="771525" cy="1404620"/>
                <wp:effectExtent l="0" t="0" r="0" b="127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CB4F9" w14:textId="20B96BD0" w:rsidR="00053CF7" w:rsidRPr="00053CF7" w:rsidRDefault="00053CF7" w:rsidP="00053CF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053CF7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125,0</w:t>
                            </w:r>
                            <w:r w:rsidRPr="00053CF7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0A7ABE0" id="Zone de texte 4" o:spid="_x0000_s1027" type="#_x0000_t202" style="position:absolute;left:0;text-align:left;margin-left:319.5pt;margin-top:235.15pt;width:60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" filled="f" stroked="f">
                <v:textbox style="mso-fit-shape-to-text:t">
                  <w:txbxContent>
                    <w:p w14:paraId="5CDCB4F9" w14:textId="20B96BD0" w:rsidR="00053CF7" w:rsidRPr="00053CF7" w:rsidRDefault="00053CF7" w:rsidP="00053CF7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053CF7">
                        <w:rPr>
                          <w:rFonts w:ascii="Century Gothic" w:hAnsi="Century Gothic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125,0</w:t>
                      </w:r>
                      <w:r w:rsidRPr="00053CF7">
                        <w:rPr>
                          <w:rFonts w:ascii="Century Gothic" w:hAnsi="Century Gothic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53CF7">
        <w:rPr>
          <w:rFonts w:ascii="Century Gothic" w:hAnsi="Century Gothic"/>
          <w:noProof/>
          <w:sz w:val="28"/>
          <w:szCs w:val="28"/>
          <w:lang w:eastAsia="fr-C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2979D5" wp14:editId="07B32940">
                <wp:simplePos x="0" y="0"/>
                <wp:positionH relativeFrom="page">
                  <wp:posOffset>571500</wp:posOffset>
                </wp:positionH>
                <wp:positionV relativeFrom="paragraph">
                  <wp:posOffset>214630</wp:posOffset>
                </wp:positionV>
                <wp:extent cx="771525" cy="1404620"/>
                <wp:effectExtent l="0" t="0" r="0" b="127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FAAA9" w14:textId="657AE655" w:rsidR="00053CF7" w:rsidRPr="00053CF7" w:rsidRDefault="00053CF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053CF7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(0,100)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42979D5" id="Zone de texte 2" o:spid="_x0000_s1028" type="#_x0000_t202" style="position:absolute;left:0;text-align:left;margin-left:45pt;margin-top:16.9pt;width:60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" filled="f" stroked="f">
                <v:textbox style="mso-fit-shape-to-text:t">
                  <w:txbxContent>
                    <w:p w14:paraId="700FAAA9" w14:textId="657AE655" w:rsidR="00053CF7" w:rsidRPr="00053CF7" w:rsidRDefault="00053CF7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053CF7">
                        <w:rPr>
                          <w:rFonts w:ascii="Century Gothic" w:hAnsi="Century Gothic"/>
                          <w:sz w:val="28"/>
                          <w:szCs w:val="28"/>
                        </w:rPr>
                        <w:t>(0,100)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91E4A" w:rsidRPr="005D1F11">
        <w:rPr>
          <w:rFonts w:ascii="Century Gothic" w:hAnsi="Century Gothic"/>
          <w:noProof/>
          <w:sz w:val="28"/>
          <w:szCs w:val="28"/>
          <w:lang w:eastAsia="fr-C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7FCA7A" wp14:editId="62D0B5D6">
                <wp:simplePos x="0" y="0"/>
                <wp:positionH relativeFrom="column">
                  <wp:posOffset>2028825</wp:posOffset>
                </wp:positionH>
                <wp:positionV relativeFrom="paragraph">
                  <wp:posOffset>1270</wp:posOffset>
                </wp:positionV>
                <wp:extent cx="4046220" cy="140462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C9A3E" w14:textId="77777777" w:rsidR="003C3AAD" w:rsidRDefault="003C3AAD" w:rsidP="003C3AA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L’aire des triangles ABC et ECD sont égales</w:t>
                            </w:r>
                          </w:p>
                          <w:p w14:paraId="70962E1D" w14:textId="77777777" w:rsidR="003C3AAD" w:rsidRDefault="003C3AAD" w:rsidP="003C3AA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Le point D se situe à 31,25m du point C</w:t>
                            </w:r>
                          </w:p>
                          <w:p w14:paraId="4C73F676" w14:textId="77777777" w:rsidR="003C3AAD" w:rsidRPr="008C5986" w:rsidRDefault="003C3AAD" w:rsidP="003C3AA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Une personne est ensevelie sous la neige au point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97FCA7A" id="_x0000_s1029" type="#_x0000_t202" style="position:absolute;left:0;text-align:left;margin-left:159.75pt;margin-top:.1pt;width:318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" stroked="f">
                <v:textbox style="mso-fit-shape-to-text:t">
                  <w:txbxContent>
                    <w:p w14:paraId="795C9A3E" w14:textId="77777777" w:rsidR="003C3AAD" w:rsidRDefault="003C3AAD" w:rsidP="003C3AA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L’aire des triangles ABC et ECD sont égales</w:t>
                      </w:r>
                    </w:p>
                    <w:p w14:paraId="70962E1D" w14:textId="77777777" w:rsidR="003C3AAD" w:rsidRDefault="003C3AAD" w:rsidP="003C3AA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Le point D se situe à 31,25m du point C</w:t>
                      </w:r>
                    </w:p>
                    <w:p w14:paraId="4C73F676" w14:textId="77777777" w:rsidR="003C3AAD" w:rsidRPr="008C5986" w:rsidRDefault="003C3AAD" w:rsidP="003C3AA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Une personne est ensevelie sous la neige au point C</w:t>
                      </w:r>
                    </w:p>
                  </w:txbxContent>
                </v:textbox>
              </v:shape>
            </w:pict>
          </mc:Fallback>
        </mc:AlternateContent>
      </w:r>
      <w:r w:rsidR="00791E4A">
        <w:rPr>
          <w:noProof/>
          <w:lang w:eastAsia="fr-CA"/>
        </w:rPr>
        <w:drawing>
          <wp:inline distT="0" distB="0" distL="0" distR="0" wp14:anchorId="53612F02" wp14:editId="52552F86">
            <wp:extent cx="5419725" cy="3066205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3229" t="9167" b="39444"/>
                    <a:stretch/>
                  </pic:blipFill>
                  <pic:spPr bwMode="auto">
                    <a:xfrm>
                      <a:off x="0" y="0"/>
                      <a:ext cx="5447602" cy="3081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7F5E16" w14:textId="77777777" w:rsidR="00791E4A" w:rsidRDefault="00791E4A" w:rsidP="00791E4A">
      <w:pPr>
        <w:ind w:firstLine="708"/>
        <w:jc w:val="both"/>
        <w:rPr>
          <w:rFonts w:ascii="Century Gothic" w:hAnsi="Century Gothic"/>
          <w:sz w:val="28"/>
          <w:szCs w:val="28"/>
        </w:rPr>
      </w:pPr>
    </w:p>
    <w:p w14:paraId="225EC8DC" w14:textId="633ED148" w:rsidR="00160EC0" w:rsidRPr="006A4017" w:rsidRDefault="00771867" w:rsidP="006A4017">
      <w:pPr>
        <w:ind w:firstLine="708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L’équipe de sauvetage met 30 minutes pour arriver sur place et elle peut creuser 0,6 m par minute. La durée de survie d’un individu enseveli sous la neige est habituellement modélisé par la fonction </w:t>
      </w: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1140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h</m:t>
            </m:r>
          </m:den>
        </m:f>
      </m:oMath>
      <w:r>
        <w:rPr>
          <w:rFonts w:ascii="Century Gothic" w:eastAsiaTheme="minorEastAsia" w:hAnsi="Century Gothic"/>
          <w:sz w:val="28"/>
          <w:szCs w:val="28"/>
        </w:rPr>
        <w:t>, où S(h) est la durée de survie en minutes et h est la hauteur de neige en m sous laquelle la personne est ensevelie</w:t>
      </w:r>
      <w:r w:rsidR="00791E4A">
        <w:rPr>
          <w:rFonts w:ascii="Century Gothic" w:hAnsi="Century Gothic"/>
          <w:sz w:val="28"/>
          <w:szCs w:val="28"/>
        </w:rPr>
        <w:t>.</w:t>
      </w:r>
      <w:r>
        <w:rPr>
          <w:rFonts w:ascii="Century Gothic" w:hAnsi="Century Gothic"/>
          <w:sz w:val="28"/>
          <w:szCs w:val="28"/>
        </w:rPr>
        <w:t xml:space="preserve"> L’équipe de sauvetage arrivera-t-elle à sauver la personne ensevelie sous la neige?</w:t>
      </w:r>
      <w:bookmarkStart w:id="0" w:name="_GoBack"/>
      <w:bookmarkEnd w:id="0"/>
    </w:p>
    <w:sectPr w:rsidR="00160EC0" w:rsidRPr="006A4017"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1F408" w14:textId="77777777" w:rsidR="003C3AAD" w:rsidRDefault="003C3AAD" w:rsidP="003C3AAD">
      <w:pPr>
        <w:spacing w:after="0" w:line="240" w:lineRule="auto"/>
      </w:pPr>
      <w:r>
        <w:separator/>
      </w:r>
    </w:p>
  </w:endnote>
  <w:endnote w:type="continuationSeparator" w:id="0">
    <w:p w14:paraId="21AF53CC" w14:textId="77777777" w:rsidR="003C3AAD" w:rsidRDefault="003C3AAD" w:rsidP="003C3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3AA7A" w14:textId="77777777" w:rsidR="003C3AAD" w:rsidRPr="003C3AAD" w:rsidRDefault="003C3AAD" w:rsidP="003C3AAD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81CF0" w14:textId="77777777" w:rsidR="003C3AAD" w:rsidRDefault="003C3AAD" w:rsidP="003C3AAD">
      <w:pPr>
        <w:spacing w:after="0" w:line="240" w:lineRule="auto"/>
      </w:pPr>
      <w:r>
        <w:separator/>
      </w:r>
    </w:p>
  </w:footnote>
  <w:footnote w:type="continuationSeparator" w:id="0">
    <w:p w14:paraId="4CB1BAB0" w14:textId="77777777" w:rsidR="003C3AAD" w:rsidRDefault="003C3AAD" w:rsidP="003C3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3367A"/>
    <w:multiLevelType w:val="hybridMultilevel"/>
    <w:tmpl w:val="09AEB21A"/>
    <w:lvl w:ilvl="0" w:tplc="BCC4205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47B92"/>
    <w:multiLevelType w:val="hybridMultilevel"/>
    <w:tmpl w:val="6D7495BA"/>
    <w:lvl w:ilvl="0" w:tplc="9BBC2464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AAD"/>
    <w:rsid w:val="00053CF7"/>
    <w:rsid w:val="00160EC0"/>
    <w:rsid w:val="00193553"/>
    <w:rsid w:val="003C3AAD"/>
    <w:rsid w:val="006A4017"/>
    <w:rsid w:val="006C16D5"/>
    <w:rsid w:val="0074249E"/>
    <w:rsid w:val="00745F08"/>
    <w:rsid w:val="00771867"/>
    <w:rsid w:val="00791E4A"/>
    <w:rsid w:val="00941E9C"/>
    <w:rsid w:val="00CA7083"/>
    <w:rsid w:val="00CE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6DAB9"/>
  <w15:chartTrackingRefBased/>
  <w15:docId w15:val="{D594091F-9CA5-4ACF-ABAA-50E42327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A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C3AA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C3A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3AAD"/>
  </w:style>
  <w:style w:type="paragraph" w:styleId="Pieddepage">
    <w:name w:val="footer"/>
    <w:basedOn w:val="Normal"/>
    <w:link w:val="PieddepageCar"/>
    <w:uiPriority w:val="99"/>
    <w:unhideWhenUsed/>
    <w:rsid w:val="003C3A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3AAD"/>
  </w:style>
  <w:style w:type="paragraph" w:styleId="Textedebulles">
    <w:name w:val="Balloon Text"/>
    <w:basedOn w:val="Normal"/>
    <w:link w:val="TextedebullesCar"/>
    <w:uiPriority w:val="99"/>
    <w:semiHidden/>
    <w:unhideWhenUsed/>
    <w:rsid w:val="006C1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16D5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7718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62EFA-35D9-4E3E-B1F6-E8F65967DB6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66e8481-1068-4717-8c62-5db72b590333"/>
    <ds:schemaRef ds:uri="http://schemas.openxmlformats.org/package/2006/metadata/core-properties"/>
    <ds:schemaRef ds:uri="64b667f9-f0f7-4d27-9d43-d0a319d77c68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B8069E-B151-466B-811A-699DE7179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D1C8D-C0CC-4A2D-8E87-A2A4764BC3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Commission scolaide des Trois-Lacs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5</cp:revision>
  <cp:lastPrinted>2019-04-02T17:52:00Z</cp:lastPrinted>
  <dcterms:created xsi:type="dcterms:W3CDTF">2019-01-23T19:20:00Z</dcterms:created>
  <dcterms:modified xsi:type="dcterms:W3CDTF">2019-04-02T18:06:00Z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